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BDEFE" w14:textId="27B67BE2" w:rsidR="005878BE" w:rsidRDefault="00785992" w:rsidP="005878BE">
      <w:pPr>
        <w:jc w:val="center"/>
        <w:rPr>
          <w:b/>
          <w:bCs/>
          <w:u w:val="single"/>
        </w:rPr>
      </w:pPr>
      <w:r w:rsidRPr="00785992">
        <w:rPr>
          <w:b/>
          <w:bCs/>
          <w:u w:val="single"/>
        </w:rPr>
        <w:t>Additional Information on the East Meath Civic Centre</w:t>
      </w:r>
    </w:p>
    <w:p w14:paraId="08AD634C" w14:textId="77777777" w:rsidR="00845166" w:rsidRPr="00ED367B" w:rsidRDefault="00845166" w:rsidP="00845166">
      <w:pPr>
        <w:rPr>
          <w:lang w:val="en-IE"/>
        </w:rPr>
      </w:pPr>
      <w:r>
        <w:rPr>
          <w:lang w:val="en-IE"/>
        </w:rPr>
        <w:t xml:space="preserve">Meath County Council purchased three beachfront properties in the centre of </w:t>
      </w:r>
      <w:proofErr w:type="spellStart"/>
      <w:r>
        <w:rPr>
          <w:lang w:val="en-IE"/>
        </w:rPr>
        <w:t>Bettystown</w:t>
      </w:r>
      <w:proofErr w:type="spellEnd"/>
      <w:r>
        <w:rPr>
          <w:lang w:val="en-IE"/>
        </w:rPr>
        <w:t xml:space="preserve"> with the initial intention of creating public facilities and improving the public space at the entrance to the beach. </w:t>
      </w:r>
    </w:p>
    <w:p w14:paraId="1C6CEC11" w14:textId="77777777" w:rsidR="005878BE" w:rsidRDefault="00845166" w:rsidP="00845166">
      <w:pPr>
        <w:rPr>
          <w:lang w:val="en-IE"/>
        </w:rPr>
      </w:pPr>
      <w:r>
        <w:rPr>
          <w:lang w:val="en-IE"/>
        </w:rPr>
        <w:t xml:space="preserve">The people of East Meath were </w:t>
      </w:r>
      <w:r w:rsidRPr="00ED367B">
        <w:rPr>
          <w:lang w:val="en-IE"/>
        </w:rPr>
        <w:t xml:space="preserve">first served by a branch library at </w:t>
      </w:r>
      <w:proofErr w:type="spellStart"/>
      <w:r w:rsidRPr="00ED367B">
        <w:rPr>
          <w:lang w:val="en-IE"/>
        </w:rPr>
        <w:t>Laytown</w:t>
      </w:r>
      <w:proofErr w:type="spellEnd"/>
      <w:r w:rsidRPr="00ED367B">
        <w:rPr>
          <w:lang w:val="en-IE"/>
        </w:rPr>
        <w:t>. This branch was the first purpose-built branch in the county and dated back to the 1950s.</w:t>
      </w:r>
      <w:r>
        <w:rPr>
          <w:lang w:val="en-IE"/>
        </w:rPr>
        <w:t xml:space="preserve"> </w:t>
      </w:r>
      <w:r w:rsidRPr="00ED367B">
        <w:rPr>
          <w:lang w:val="en-IE"/>
        </w:rPr>
        <w:t>This building was demolished in 2006. Initially</w:t>
      </w:r>
      <w:r>
        <w:rPr>
          <w:lang w:val="en-IE"/>
        </w:rPr>
        <w:t>,</w:t>
      </w:r>
      <w:r w:rsidRPr="00ED367B">
        <w:rPr>
          <w:lang w:val="en-IE"/>
        </w:rPr>
        <w:t xml:space="preserve"> temporary branch facilities were provided at </w:t>
      </w:r>
      <w:proofErr w:type="spellStart"/>
      <w:r w:rsidRPr="00ED367B">
        <w:rPr>
          <w:lang w:val="en-IE"/>
        </w:rPr>
        <w:t>Julianstown</w:t>
      </w:r>
      <w:proofErr w:type="spellEnd"/>
      <w:r w:rsidRPr="00ED367B">
        <w:rPr>
          <w:lang w:val="en-IE"/>
        </w:rPr>
        <w:t>. Meath County Council then initiated a shared services project with Louth County Council and arranged for the mobile library service from Louth to include the Laytown/Bettystown area on their route. This service remained in place until</w:t>
      </w:r>
      <w:r>
        <w:rPr>
          <w:lang w:val="en-IE"/>
        </w:rPr>
        <w:t xml:space="preserve"> the onset of the COVID-19 pandemic.</w:t>
      </w:r>
    </w:p>
    <w:p w14:paraId="7EC709D0" w14:textId="13BEDE90" w:rsidR="00845166" w:rsidRPr="00ED367B" w:rsidRDefault="00845166" w:rsidP="00845166">
      <w:pPr>
        <w:rPr>
          <w:lang w:val="en-IE"/>
        </w:rPr>
      </w:pPr>
      <w:r>
        <w:rPr>
          <w:lang w:val="en-IE"/>
        </w:rPr>
        <w:t xml:space="preserve"> </w:t>
      </w:r>
      <w:r w:rsidRPr="00ED367B">
        <w:rPr>
          <w:lang w:val="en-IE"/>
        </w:rPr>
        <w:t xml:space="preserve"> </w:t>
      </w:r>
    </w:p>
    <w:p w14:paraId="34D05B09" w14:textId="77777777" w:rsidR="00845166" w:rsidRPr="00ED367B" w:rsidRDefault="00845166" w:rsidP="00845166">
      <w:pPr>
        <w:rPr>
          <w:b/>
          <w:bCs/>
          <w:lang w:val="en-IE"/>
        </w:rPr>
      </w:pPr>
      <w:r>
        <w:rPr>
          <w:b/>
          <w:bCs/>
          <w:lang w:val="en-IE"/>
        </w:rPr>
        <w:t>Design:</w:t>
      </w:r>
    </w:p>
    <w:p w14:paraId="38414675" w14:textId="77777777" w:rsidR="00845166" w:rsidRDefault="00845166" w:rsidP="00845166">
      <w:pPr>
        <w:rPr>
          <w:lang w:val="en-IE"/>
        </w:rPr>
      </w:pPr>
      <w:r>
        <w:rPr>
          <w:lang w:val="en-IE"/>
        </w:rPr>
        <w:t>The East Meath Civic Centre has four floors and is laid out as follows:</w:t>
      </w:r>
    </w:p>
    <w:p w14:paraId="3B38B658" w14:textId="77777777" w:rsidR="00845166" w:rsidRPr="00627E66" w:rsidRDefault="00845166" w:rsidP="00845166">
      <w:pPr>
        <w:rPr>
          <w:b/>
          <w:bCs/>
          <w:lang w:val="en-IE"/>
        </w:rPr>
      </w:pPr>
      <w:r w:rsidRPr="00627E66">
        <w:rPr>
          <w:b/>
          <w:bCs/>
          <w:lang w:val="en-IE"/>
        </w:rPr>
        <w:t>Ground Floor:</w:t>
      </w:r>
    </w:p>
    <w:p w14:paraId="09B81E85" w14:textId="77777777" w:rsidR="00845166" w:rsidRPr="00627E66" w:rsidRDefault="00845166" w:rsidP="00845166">
      <w:pPr>
        <w:numPr>
          <w:ilvl w:val="0"/>
          <w:numId w:val="1"/>
        </w:numPr>
        <w:rPr>
          <w:lang w:val="en-IE"/>
        </w:rPr>
      </w:pPr>
      <w:r w:rsidRPr="00627E66">
        <w:rPr>
          <w:lang w:val="en-IE"/>
        </w:rPr>
        <w:t>Library entrance and large meeting room</w:t>
      </w:r>
    </w:p>
    <w:p w14:paraId="777791E8" w14:textId="77777777" w:rsidR="00845166" w:rsidRPr="00627E66" w:rsidRDefault="00845166" w:rsidP="00845166">
      <w:pPr>
        <w:numPr>
          <w:ilvl w:val="0"/>
          <w:numId w:val="1"/>
        </w:numPr>
        <w:rPr>
          <w:lang w:val="en-IE"/>
        </w:rPr>
      </w:pPr>
      <w:r w:rsidRPr="00627E66">
        <w:rPr>
          <w:lang w:val="en-IE"/>
        </w:rPr>
        <w:t>Public toilets</w:t>
      </w:r>
    </w:p>
    <w:p w14:paraId="412556F6" w14:textId="77777777" w:rsidR="00845166" w:rsidRPr="00627E66" w:rsidRDefault="00845166" w:rsidP="00845166">
      <w:pPr>
        <w:numPr>
          <w:ilvl w:val="0"/>
          <w:numId w:val="1"/>
        </w:numPr>
        <w:rPr>
          <w:lang w:val="en-IE"/>
        </w:rPr>
      </w:pPr>
      <w:r w:rsidRPr="00627E66">
        <w:rPr>
          <w:lang w:val="en-IE"/>
        </w:rPr>
        <w:t>Changing Places Facility</w:t>
      </w:r>
    </w:p>
    <w:p w14:paraId="5085E193" w14:textId="77777777" w:rsidR="00845166" w:rsidRPr="00627E66" w:rsidRDefault="00845166" w:rsidP="00845166">
      <w:pPr>
        <w:numPr>
          <w:ilvl w:val="0"/>
          <w:numId w:val="1"/>
        </w:numPr>
        <w:rPr>
          <w:lang w:val="en-IE"/>
        </w:rPr>
      </w:pPr>
      <w:r w:rsidRPr="00627E66">
        <w:rPr>
          <w:lang w:val="en-IE"/>
        </w:rPr>
        <w:t>Beach wheelchair storage</w:t>
      </w:r>
    </w:p>
    <w:p w14:paraId="3B2BA5CF" w14:textId="77777777" w:rsidR="00845166" w:rsidRPr="00627E66" w:rsidRDefault="00845166" w:rsidP="00845166">
      <w:pPr>
        <w:numPr>
          <w:ilvl w:val="0"/>
          <w:numId w:val="1"/>
        </w:numPr>
        <w:rPr>
          <w:lang w:val="en-IE"/>
        </w:rPr>
      </w:pPr>
      <w:r w:rsidRPr="00627E66">
        <w:rPr>
          <w:lang w:val="en-IE"/>
        </w:rPr>
        <w:t>Lifeguard Station / Beach Management</w:t>
      </w:r>
    </w:p>
    <w:p w14:paraId="1484D523" w14:textId="77777777" w:rsidR="00845166" w:rsidRPr="00627E66" w:rsidRDefault="00845166" w:rsidP="00845166">
      <w:pPr>
        <w:rPr>
          <w:b/>
          <w:bCs/>
          <w:lang w:val="en-IE"/>
        </w:rPr>
      </w:pPr>
      <w:r w:rsidRPr="00627E66">
        <w:rPr>
          <w:b/>
          <w:bCs/>
          <w:lang w:val="en-IE"/>
        </w:rPr>
        <w:t>1</w:t>
      </w:r>
      <w:r w:rsidRPr="00627E66">
        <w:rPr>
          <w:b/>
          <w:bCs/>
          <w:vertAlign w:val="superscript"/>
          <w:lang w:val="en-IE"/>
        </w:rPr>
        <w:t>st</w:t>
      </w:r>
      <w:r w:rsidRPr="00627E66">
        <w:rPr>
          <w:b/>
          <w:bCs/>
          <w:lang w:val="en-IE"/>
        </w:rPr>
        <w:t xml:space="preserve"> floor:</w:t>
      </w:r>
    </w:p>
    <w:p w14:paraId="46F15883" w14:textId="77777777" w:rsidR="00845166" w:rsidRPr="00627E66" w:rsidRDefault="00845166" w:rsidP="00845166">
      <w:pPr>
        <w:numPr>
          <w:ilvl w:val="0"/>
          <w:numId w:val="2"/>
        </w:numPr>
        <w:rPr>
          <w:lang w:val="en-IE"/>
        </w:rPr>
      </w:pPr>
      <w:r w:rsidRPr="00627E66">
        <w:rPr>
          <w:lang w:val="en-IE"/>
        </w:rPr>
        <w:t>Children’s Library</w:t>
      </w:r>
    </w:p>
    <w:p w14:paraId="33DD674B" w14:textId="77777777" w:rsidR="00845166" w:rsidRPr="00627E66" w:rsidRDefault="00845166" w:rsidP="00845166">
      <w:pPr>
        <w:numPr>
          <w:ilvl w:val="0"/>
          <w:numId w:val="2"/>
        </w:numPr>
        <w:rPr>
          <w:lang w:val="en-IE"/>
        </w:rPr>
      </w:pPr>
      <w:r w:rsidRPr="00627E66">
        <w:rPr>
          <w:lang w:val="en-IE"/>
        </w:rPr>
        <w:t>Staff work area</w:t>
      </w:r>
    </w:p>
    <w:p w14:paraId="4FD06995" w14:textId="77777777" w:rsidR="00845166" w:rsidRPr="00627E66" w:rsidRDefault="00845166" w:rsidP="00845166">
      <w:pPr>
        <w:rPr>
          <w:b/>
          <w:bCs/>
          <w:lang w:val="en-IE"/>
        </w:rPr>
      </w:pPr>
      <w:r w:rsidRPr="00627E66">
        <w:rPr>
          <w:b/>
          <w:bCs/>
          <w:lang w:val="en-IE"/>
        </w:rPr>
        <w:t>2</w:t>
      </w:r>
      <w:r w:rsidRPr="00627E66">
        <w:rPr>
          <w:b/>
          <w:bCs/>
          <w:vertAlign w:val="superscript"/>
          <w:lang w:val="en-IE"/>
        </w:rPr>
        <w:t>nd</w:t>
      </w:r>
      <w:r w:rsidRPr="00627E66">
        <w:rPr>
          <w:b/>
          <w:bCs/>
          <w:lang w:val="en-IE"/>
        </w:rPr>
        <w:t xml:space="preserve"> floor:</w:t>
      </w:r>
    </w:p>
    <w:p w14:paraId="096F61F5" w14:textId="77777777" w:rsidR="00845166" w:rsidRPr="00627E66" w:rsidRDefault="00845166" w:rsidP="00845166">
      <w:pPr>
        <w:numPr>
          <w:ilvl w:val="0"/>
          <w:numId w:val="3"/>
        </w:numPr>
        <w:rPr>
          <w:lang w:val="en-IE"/>
        </w:rPr>
      </w:pPr>
      <w:r w:rsidRPr="00627E66">
        <w:rPr>
          <w:lang w:val="en-IE"/>
        </w:rPr>
        <w:t>Adult Library</w:t>
      </w:r>
    </w:p>
    <w:p w14:paraId="110DABE7" w14:textId="77777777" w:rsidR="00845166" w:rsidRPr="00627E66" w:rsidRDefault="00845166" w:rsidP="00845166">
      <w:pPr>
        <w:numPr>
          <w:ilvl w:val="0"/>
          <w:numId w:val="3"/>
        </w:numPr>
        <w:rPr>
          <w:lang w:val="en-IE"/>
        </w:rPr>
      </w:pPr>
      <w:r w:rsidRPr="00627E66">
        <w:rPr>
          <w:lang w:val="en-IE"/>
        </w:rPr>
        <w:t>Sensory Roo</w:t>
      </w:r>
      <w:r>
        <w:rPr>
          <w:lang w:val="en-IE"/>
        </w:rPr>
        <w:t>m</w:t>
      </w:r>
    </w:p>
    <w:p w14:paraId="548883B9" w14:textId="77777777" w:rsidR="00845166" w:rsidRDefault="00845166" w:rsidP="00845166">
      <w:pPr>
        <w:numPr>
          <w:ilvl w:val="0"/>
          <w:numId w:val="3"/>
        </w:numPr>
        <w:rPr>
          <w:lang w:val="en-IE"/>
        </w:rPr>
      </w:pPr>
      <w:r w:rsidRPr="00627E66">
        <w:rPr>
          <w:lang w:val="en-IE"/>
        </w:rPr>
        <w:t>Meeting Room</w:t>
      </w:r>
    </w:p>
    <w:p w14:paraId="14324300" w14:textId="77777777" w:rsidR="00845166" w:rsidRPr="00627E66" w:rsidRDefault="00845166" w:rsidP="00845166">
      <w:pPr>
        <w:numPr>
          <w:ilvl w:val="0"/>
          <w:numId w:val="3"/>
        </w:numPr>
        <w:rPr>
          <w:lang w:val="en-IE"/>
        </w:rPr>
      </w:pPr>
      <w:r w:rsidRPr="00627E66">
        <w:rPr>
          <w:lang w:val="en-IE"/>
        </w:rPr>
        <w:t>Study Hub / Exhibition area</w:t>
      </w:r>
    </w:p>
    <w:p w14:paraId="674114F7" w14:textId="77777777" w:rsidR="00845166" w:rsidRPr="00627E66" w:rsidRDefault="00845166" w:rsidP="00845166">
      <w:pPr>
        <w:rPr>
          <w:b/>
          <w:bCs/>
          <w:lang w:val="en-IE"/>
        </w:rPr>
      </w:pPr>
      <w:r w:rsidRPr="00627E66">
        <w:rPr>
          <w:b/>
          <w:bCs/>
          <w:lang w:val="en-IE"/>
        </w:rPr>
        <w:t>3</w:t>
      </w:r>
      <w:r w:rsidRPr="00627E66">
        <w:rPr>
          <w:b/>
          <w:bCs/>
          <w:vertAlign w:val="superscript"/>
          <w:lang w:val="en-IE"/>
        </w:rPr>
        <w:t>rd</w:t>
      </w:r>
      <w:r w:rsidRPr="00627E66">
        <w:rPr>
          <w:b/>
          <w:bCs/>
          <w:lang w:val="en-IE"/>
        </w:rPr>
        <w:t xml:space="preserve"> Floor:</w:t>
      </w:r>
    </w:p>
    <w:p w14:paraId="46CE29E3" w14:textId="77777777" w:rsidR="00845166" w:rsidRDefault="00845166" w:rsidP="00845166">
      <w:pPr>
        <w:numPr>
          <w:ilvl w:val="0"/>
          <w:numId w:val="4"/>
        </w:numPr>
        <w:rPr>
          <w:lang w:val="en-IE"/>
        </w:rPr>
      </w:pPr>
      <w:r>
        <w:rPr>
          <w:lang w:val="en-IE"/>
        </w:rPr>
        <w:t>Three multi-functional</w:t>
      </w:r>
      <w:r w:rsidRPr="00627E66">
        <w:rPr>
          <w:lang w:val="en-IE"/>
        </w:rPr>
        <w:t xml:space="preserve"> meeting rooms</w:t>
      </w:r>
    </w:p>
    <w:p w14:paraId="375E70BF" w14:textId="77777777" w:rsidR="005878BE" w:rsidRPr="00FE7702" w:rsidRDefault="005878BE" w:rsidP="005878BE">
      <w:pPr>
        <w:ind w:left="1080"/>
        <w:rPr>
          <w:lang w:val="en-IE"/>
        </w:rPr>
      </w:pPr>
    </w:p>
    <w:p w14:paraId="6E29C15A" w14:textId="77777777" w:rsidR="00845166" w:rsidRPr="00D55C5B" w:rsidRDefault="00845166" w:rsidP="00845166">
      <w:pPr>
        <w:rPr>
          <w:b/>
          <w:bCs/>
          <w:u w:val="single"/>
          <w:lang w:val="en-IE"/>
        </w:rPr>
      </w:pPr>
      <w:r w:rsidRPr="00D55C5B">
        <w:rPr>
          <w:b/>
          <w:bCs/>
          <w:u w:val="single"/>
          <w:lang w:val="en-IE"/>
        </w:rPr>
        <w:t>Public Library Service</w:t>
      </w:r>
    </w:p>
    <w:p w14:paraId="52EB9C5F" w14:textId="77777777" w:rsidR="00845166" w:rsidRPr="00627E66" w:rsidRDefault="00845166" w:rsidP="00845166">
      <w:pPr>
        <w:rPr>
          <w:lang w:val="en-IE"/>
        </w:rPr>
      </w:pPr>
      <w:r>
        <w:rPr>
          <w:lang w:val="en-IE"/>
        </w:rPr>
        <w:t xml:space="preserve">The library service at the EMCC will </w:t>
      </w:r>
      <w:r w:rsidRPr="00627E66">
        <w:rPr>
          <w:lang w:val="en-IE"/>
        </w:rPr>
        <w:t xml:space="preserve">offer services over </w:t>
      </w:r>
      <w:r>
        <w:rPr>
          <w:lang w:val="en-IE"/>
        </w:rPr>
        <w:t>five</w:t>
      </w:r>
      <w:r w:rsidRPr="00627E66">
        <w:rPr>
          <w:lang w:val="en-IE"/>
        </w:rPr>
        <w:t xml:space="preserve"> days during staffed opening hours Tuesday</w:t>
      </w:r>
      <w:r>
        <w:rPr>
          <w:lang w:val="en-IE"/>
        </w:rPr>
        <w:t xml:space="preserve"> - </w:t>
      </w:r>
      <w:r w:rsidRPr="00627E66">
        <w:rPr>
          <w:lang w:val="en-IE"/>
        </w:rPr>
        <w:t>Saturday, including all day Saturday and late evening opening on Tuesdays.</w:t>
      </w:r>
    </w:p>
    <w:p w14:paraId="33DAB9F6" w14:textId="77777777" w:rsidR="00845166" w:rsidRPr="00627E66" w:rsidRDefault="00845166" w:rsidP="00845166">
      <w:pPr>
        <w:rPr>
          <w:lang w:val="en-IE"/>
        </w:rPr>
      </w:pPr>
      <w:r w:rsidRPr="00627E66">
        <w:rPr>
          <w:lang w:val="en-IE"/>
        </w:rPr>
        <w:t xml:space="preserve">After the bedding-in process, it will also offer </w:t>
      </w:r>
      <w:r>
        <w:rPr>
          <w:lang w:val="en-IE"/>
        </w:rPr>
        <w:t>seven</w:t>
      </w:r>
      <w:r w:rsidRPr="00627E66">
        <w:rPr>
          <w:lang w:val="en-IE"/>
        </w:rPr>
        <w:t xml:space="preserve">-day access for registered </w:t>
      </w:r>
      <w:r w:rsidRPr="00627E66">
        <w:rPr>
          <w:b/>
          <w:bCs/>
          <w:i/>
          <w:iCs/>
          <w:lang w:val="en-IE"/>
        </w:rPr>
        <w:t>My Open Library</w:t>
      </w:r>
      <w:r w:rsidRPr="00627E66">
        <w:rPr>
          <w:lang w:val="en-IE"/>
        </w:rPr>
        <w:t xml:space="preserve"> users between 8.00am and 10.00pm daily. </w:t>
      </w:r>
    </w:p>
    <w:p w14:paraId="691CD6D9" w14:textId="77777777" w:rsidR="00845166" w:rsidRPr="00627E66" w:rsidRDefault="00845166" w:rsidP="00845166">
      <w:pPr>
        <w:rPr>
          <w:lang w:val="en-IE"/>
        </w:rPr>
      </w:pPr>
      <w:r>
        <w:rPr>
          <w:lang w:val="en-IE"/>
        </w:rPr>
        <w:t>The EMCC will offer access to:</w:t>
      </w:r>
    </w:p>
    <w:p w14:paraId="126B43C9" w14:textId="77777777" w:rsidR="00845166" w:rsidRPr="00627E66" w:rsidRDefault="00845166" w:rsidP="00845166">
      <w:pPr>
        <w:numPr>
          <w:ilvl w:val="0"/>
          <w:numId w:val="5"/>
        </w:numPr>
        <w:rPr>
          <w:lang w:val="en-IE"/>
        </w:rPr>
      </w:pPr>
      <w:r w:rsidRPr="00627E66">
        <w:rPr>
          <w:lang w:val="en-IE"/>
        </w:rPr>
        <w:t>Free membership, no fines</w:t>
      </w:r>
    </w:p>
    <w:p w14:paraId="381440A6" w14:textId="77777777" w:rsidR="00845166" w:rsidRPr="00627E66" w:rsidRDefault="00845166" w:rsidP="00845166">
      <w:pPr>
        <w:numPr>
          <w:ilvl w:val="0"/>
          <w:numId w:val="5"/>
        </w:numPr>
        <w:rPr>
          <w:lang w:val="en-IE"/>
        </w:rPr>
      </w:pPr>
      <w:r w:rsidRPr="00627E66">
        <w:rPr>
          <w:lang w:val="en-IE"/>
        </w:rPr>
        <w:t>Extensive book, large print, audiobook, and DVD collections</w:t>
      </w:r>
    </w:p>
    <w:p w14:paraId="7C00F6D8" w14:textId="77777777" w:rsidR="00845166" w:rsidRPr="00627E66" w:rsidRDefault="00845166" w:rsidP="00845166">
      <w:pPr>
        <w:numPr>
          <w:ilvl w:val="0"/>
          <w:numId w:val="5"/>
        </w:numPr>
        <w:rPr>
          <w:lang w:val="en-IE"/>
        </w:rPr>
      </w:pPr>
      <w:r w:rsidRPr="00627E66">
        <w:rPr>
          <w:lang w:val="en-IE"/>
        </w:rPr>
        <w:t>Lending and reference services for adults and children including access to the shared library catalogue of 330+ libraries nationwide</w:t>
      </w:r>
    </w:p>
    <w:p w14:paraId="4C0AB4CE" w14:textId="77777777" w:rsidR="00845166" w:rsidRPr="00627E66" w:rsidRDefault="00845166" w:rsidP="00845166">
      <w:pPr>
        <w:numPr>
          <w:ilvl w:val="0"/>
          <w:numId w:val="5"/>
        </w:numPr>
        <w:rPr>
          <w:lang w:val="en-IE"/>
        </w:rPr>
      </w:pPr>
      <w:r w:rsidRPr="00627E66">
        <w:rPr>
          <w:lang w:val="en-IE"/>
        </w:rPr>
        <w:t>Local studies collection</w:t>
      </w:r>
    </w:p>
    <w:p w14:paraId="51C711E2" w14:textId="77777777" w:rsidR="00845166" w:rsidRPr="00627E66" w:rsidRDefault="00845166" w:rsidP="00845166">
      <w:pPr>
        <w:numPr>
          <w:ilvl w:val="0"/>
          <w:numId w:val="5"/>
        </w:numPr>
        <w:rPr>
          <w:lang w:val="en-IE"/>
        </w:rPr>
      </w:pPr>
      <w:r w:rsidRPr="00627E66">
        <w:rPr>
          <w:lang w:val="en-IE"/>
        </w:rPr>
        <w:t>Self-service lending</w:t>
      </w:r>
    </w:p>
    <w:p w14:paraId="5D05FD24" w14:textId="77777777" w:rsidR="00845166" w:rsidRPr="00627E66" w:rsidRDefault="00845166" w:rsidP="00845166">
      <w:pPr>
        <w:numPr>
          <w:ilvl w:val="0"/>
          <w:numId w:val="5"/>
        </w:numPr>
        <w:rPr>
          <w:lang w:val="en-IE"/>
        </w:rPr>
      </w:pPr>
      <w:r w:rsidRPr="00627E66">
        <w:rPr>
          <w:lang w:val="en-IE"/>
        </w:rPr>
        <w:t xml:space="preserve">Public access computers, Free Wi-Fi and </w:t>
      </w:r>
      <w:proofErr w:type="spellStart"/>
      <w:r w:rsidRPr="00627E66">
        <w:rPr>
          <w:lang w:val="en-IE"/>
        </w:rPr>
        <w:t>eduroam</w:t>
      </w:r>
      <w:proofErr w:type="spellEnd"/>
    </w:p>
    <w:p w14:paraId="49CD3973" w14:textId="77777777" w:rsidR="00845166" w:rsidRPr="00627E66" w:rsidRDefault="00845166" w:rsidP="00845166">
      <w:pPr>
        <w:numPr>
          <w:ilvl w:val="0"/>
          <w:numId w:val="5"/>
        </w:numPr>
        <w:rPr>
          <w:lang w:val="en-IE"/>
        </w:rPr>
      </w:pPr>
      <w:r w:rsidRPr="00627E66">
        <w:rPr>
          <w:lang w:val="en-IE"/>
        </w:rPr>
        <w:t>Self-service printing, photocopying and scanning facilities</w:t>
      </w:r>
    </w:p>
    <w:p w14:paraId="6121D5C7" w14:textId="77777777" w:rsidR="00845166" w:rsidRPr="00627E66" w:rsidRDefault="00845166" w:rsidP="00845166">
      <w:pPr>
        <w:numPr>
          <w:ilvl w:val="0"/>
          <w:numId w:val="5"/>
        </w:numPr>
        <w:rPr>
          <w:lang w:val="en-IE"/>
        </w:rPr>
      </w:pPr>
      <w:r w:rsidRPr="00627E66">
        <w:rPr>
          <w:lang w:val="en-IE"/>
        </w:rPr>
        <w:t>Scan EZ Document Translation and Image Enhancement Service</w:t>
      </w:r>
    </w:p>
    <w:p w14:paraId="6A132DCC" w14:textId="77777777" w:rsidR="00845166" w:rsidRPr="00627E66" w:rsidRDefault="00845166" w:rsidP="00845166">
      <w:pPr>
        <w:numPr>
          <w:ilvl w:val="0"/>
          <w:numId w:val="5"/>
        </w:numPr>
        <w:rPr>
          <w:lang w:val="en-IE"/>
        </w:rPr>
      </w:pPr>
      <w:r w:rsidRPr="00627E66">
        <w:rPr>
          <w:lang w:val="en-IE"/>
        </w:rPr>
        <w:t>A Makerspace – an IT learning space including access to classes and workshops on 3D printing, coding etc.</w:t>
      </w:r>
    </w:p>
    <w:p w14:paraId="7CD0EAA2" w14:textId="77777777" w:rsidR="00845166" w:rsidRPr="00627E66" w:rsidRDefault="00845166" w:rsidP="00845166">
      <w:pPr>
        <w:numPr>
          <w:ilvl w:val="0"/>
          <w:numId w:val="5"/>
        </w:numPr>
        <w:rPr>
          <w:lang w:val="en-IE"/>
        </w:rPr>
      </w:pPr>
      <w:r w:rsidRPr="00627E66">
        <w:rPr>
          <w:lang w:val="en-IE"/>
        </w:rPr>
        <w:t>Multi-functional meeting rooms for community and library events and classes</w:t>
      </w:r>
    </w:p>
    <w:p w14:paraId="75C64EE5" w14:textId="77777777" w:rsidR="00845166" w:rsidRPr="00627E66" w:rsidRDefault="00845166" w:rsidP="00845166">
      <w:pPr>
        <w:numPr>
          <w:ilvl w:val="0"/>
          <w:numId w:val="5"/>
        </w:numPr>
        <w:rPr>
          <w:lang w:val="en-IE"/>
        </w:rPr>
      </w:pPr>
      <w:r w:rsidRPr="00627E66">
        <w:rPr>
          <w:lang w:val="en-IE"/>
        </w:rPr>
        <w:t>Sensory room for children with additional needs (first in Meath Libraries)</w:t>
      </w:r>
    </w:p>
    <w:p w14:paraId="53CDA5BF" w14:textId="77777777" w:rsidR="00845166" w:rsidRPr="00627E66" w:rsidRDefault="00845166" w:rsidP="00845166">
      <w:pPr>
        <w:numPr>
          <w:ilvl w:val="0"/>
          <w:numId w:val="5"/>
        </w:numPr>
        <w:rPr>
          <w:lang w:val="en-IE"/>
        </w:rPr>
      </w:pPr>
      <w:r w:rsidRPr="00627E66">
        <w:rPr>
          <w:lang w:val="en-IE"/>
        </w:rPr>
        <w:t>‘Magic Table’ – designed for use by people with dementia, autism and additional learning needs or a cognitive impairment.</w:t>
      </w:r>
    </w:p>
    <w:p w14:paraId="135C6249" w14:textId="77777777" w:rsidR="00845166" w:rsidRPr="00627E66" w:rsidRDefault="00845166" w:rsidP="00845166">
      <w:pPr>
        <w:numPr>
          <w:ilvl w:val="0"/>
          <w:numId w:val="5"/>
        </w:numPr>
        <w:rPr>
          <w:lang w:val="en-IE"/>
        </w:rPr>
      </w:pPr>
      <w:r w:rsidRPr="00627E66">
        <w:rPr>
          <w:lang w:val="en-IE"/>
        </w:rPr>
        <w:t>Large Civic space on top floor for community and cultural events</w:t>
      </w:r>
    </w:p>
    <w:p w14:paraId="5A335273" w14:textId="77777777" w:rsidR="00845166" w:rsidRPr="00627E66" w:rsidRDefault="00845166" w:rsidP="00845166">
      <w:pPr>
        <w:numPr>
          <w:ilvl w:val="0"/>
          <w:numId w:val="5"/>
        </w:numPr>
        <w:rPr>
          <w:lang w:val="en-IE"/>
        </w:rPr>
      </w:pPr>
      <w:r w:rsidRPr="00627E66">
        <w:rPr>
          <w:lang w:val="en-IE"/>
        </w:rPr>
        <w:t>Exhibition space</w:t>
      </w:r>
    </w:p>
    <w:p w14:paraId="7DEEEE00" w14:textId="77777777" w:rsidR="00845166" w:rsidRPr="00627E66" w:rsidRDefault="00845166" w:rsidP="00845166">
      <w:pPr>
        <w:numPr>
          <w:ilvl w:val="0"/>
          <w:numId w:val="5"/>
        </w:numPr>
        <w:rPr>
          <w:lang w:val="en-IE"/>
        </w:rPr>
      </w:pPr>
      <w:r w:rsidRPr="00627E66">
        <w:rPr>
          <w:lang w:val="en-IE"/>
        </w:rPr>
        <w:t>Study spaces including a quiet family study pod for children with additional needs</w:t>
      </w:r>
    </w:p>
    <w:p w14:paraId="522D693D" w14:textId="77777777" w:rsidR="00845166" w:rsidRPr="00627E66" w:rsidRDefault="00845166" w:rsidP="00845166">
      <w:pPr>
        <w:numPr>
          <w:ilvl w:val="0"/>
          <w:numId w:val="5"/>
        </w:numPr>
        <w:rPr>
          <w:lang w:val="en-IE"/>
        </w:rPr>
      </w:pPr>
      <w:r w:rsidRPr="00627E66">
        <w:rPr>
          <w:lang w:val="en-IE"/>
        </w:rPr>
        <w:t>Access to Musical Instrument Lending Bank</w:t>
      </w:r>
    </w:p>
    <w:p w14:paraId="332B3116" w14:textId="77777777" w:rsidR="00845166" w:rsidRPr="00627E66" w:rsidRDefault="00845166" w:rsidP="00845166">
      <w:pPr>
        <w:numPr>
          <w:ilvl w:val="0"/>
          <w:numId w:val="5"/>
        </w:numPr>
        <w:rPr>
          <w:lang w:val="en-IE"/>
        </w:rPr>
      </w:pPr>
      <w:r w:rsidRPr="00627E66">
        <w:rPr>
          <w:lang w:val="en-IE"/>
        </w:rPr>
        <w:t xml:space="preserve">Programme of regular and seasonal events for adults and children </w:t>
      </w:r>
    </w:p>
    <w:p w14:paraId="1B06F05C" w14:textId="77777777" w:rsidR="00845166" w:rsidRPr="00627E66" w:rsidRDefault="00845166" w:rsidP="00845166">
      <w:pPr>
        <w:numPr>
          <w:ilvl w:val="0"/>
          <w:numId w:val="5"/>
        </w:numPr>
        <w:rPr>
          <w:lang w:val="en-IE"/>
        </w:rPr>
      </w:pPr>
      <w:r w:rsidRPr="00627E66">
        <w:rPr>
          <w:lang w:val="en-IE"/>
        </w:rPr>
        <w:lastRenderedPageBreak/>
        <w:t>Access to STEAM backpacks and kits, the ‘Toys, Technology and Training’ programme, Home Energy Savings kits</w:t>
      </w:r>
    </w:p>
    <w:p w14:paraId="743FCB51" w14:textId="77777777" w:rsidR="00845166" w:rsidRPr="00627E66" w:rsidRDefault="00845166" w:rsidP="00845166">
      <w:pPr>
        <w:numPr>
          <w:ilvl w:val="0"/>
          <w:numId w:val="5"/>
        </w:numPr>
        <w:rPr>
          <w:lang w:val="en-IE"/>
        </w:rPr>
      </w:pPr>
      <w:r w:rsidRPr="00627E66">
        <w:rPr>
          <w:lang w:val="en-IE"/>
        </w:rPr>
        <w:t xml:space="preserve">Access to </w:t>
      </w:r>
      <w:proofErr w:type="spellStart"/>
      <w:r w:rsidRPr="00627E66">
        <w:rPr>
          <w:lang w:val="en-IE"/>
        </w:rPr>
        <w:t>eResources</w:t>
      </w:r>
      <w:proofErr w:type="spellEnd"/>
      <w:r w:rsidRPr="00627E66">
        <w:rPr>
          <w:lang w:val="en-IE"/>
        </w:rPr>
        <w:t xml:space="preserve"> such as eBooks, </w:t>
      </w:r>
      <w:proofErr w:type="spellStart"/>
      <w:r w:rsidRPr="00627E66">
        <w:rPr>
          <w:lang w:val="en-IE"/>
        </w:rPr>
        <w:t>eAudiobooks</w:t>
      </w:r>
      <w:proofErr w:type="spellEnd"/>
      <w:r w:rsidRPr="00627E66">
        <w:rPr>
          <w:lang w:val="en-IE"/>
        </w:rPr>
        <w:t xml:space="preserve">, </w:t>
      </w:r>
      <w:proofErr w:type="spellStart"/>
      <w:r w:rsidRPr="00627E66">
        <w:rPr>
          <w:lang w:val="en-IE"/>
        </w:rPr>
        <w:t>eMagazines</w:t>
      </w:r>
      <w:proofErr w:type="spellEnd"/>
      <w:r w:rsidRPr="00627E66">
        <w:rPr>
          <w:lang w:val="en-IE"/>
        </w:rPr>
        <w:t xml:space="preserve">, </w:t>
      </w:r>
      <w:proofErr w:type="spellStart"/>
      <w:r w:rsidRPr="00627E66">
        <w:rPr>
          <w:lang w:val="en-IE"/>
        </w:rPr>
        <w:t>eNewspapers</w:t>
      </w:r>
      <w:proofErr w:type="spellEnd"/>
      <w:r w:rsidRPr="00627E66">
        <w:rPr>
          <w:lang w:val="en-IE"/>
        </w:rPr>
        <w:t>, online learning classes and online language learning</w:t>
      </w:r>
    </w:p>
    <w:p w14:paraId="4E404C60" w14:textId="77777777" w:rsidR="005878BE" w:rsidRDefault="00845166" w:rsidP="00845166">
      <w:pPr>
        <w:rPr>
          <w:lang w:val="en-IE"/>
        </w:rPr>
      </w:pPr>
      <w:proofErr w:type="spellStart"/>
      <w:r w:rsidRPr="00627E66">
        <w:rPr>
          <w:lang w:val="en-IE"/>
        </w:rPr>
        <w:t>Cruinniú</w:t>
      </w:r>
      <w:proofErr w:type="spellEnd"/>
      <w:r w:rsidRPr="00627E66">
        <w:rPr>
          <w:lang w:val="en-IE"/>
        </w:rPr>
        <w:t xml:space="preserve"> </w:t>
      </w:r>
      <w:proofErr w:type="spellStart"/>
      <w:r w:rsidRPr="00627E66">
        <w:rPr>
          <w:lang w:val="en-IE"/>
        </w:rPr>
        <w:t>na</w:t>
      </w:r>
      <w:proofErr w:type="spellEnd"/>
      <w:r w:rsidRPr="00627E66">
        <w:rPr>
          <w:lang w:val="en-IE"/>
        </w:rPr>
        <w:t xml:space="preserve"> </w:t>
      </w:r>
      <w:proofErr w:type="spellStart"/>
      <w:r w:rsidRPr="00627E66">
        <w:rPr>
          <w:lang w:val="en-IE"/>
        </w:rPr>
        <w:t>nÓg</w:t>
      </w:r>
      <w:proofErr w:type="spellEnd"/>
      <w:r w:rsidRPr="00627E66">
        <w:rPr>
          <w:lang w:val="en-IE"/>
        </w:rPr>
        <w:t xml:space="preserve">, the annual National Day of Creativity for </w:t>
      </w:r>
      <w:r>
        <w:rPr>
          <w:lang w:val="en-IE"/>
        </w:rPr>
        <w:t>C</w:t>
      </w:r>
      <w:r w:rsidRPr="00627E66">
        <w:rPr>
          <w:lang w:val="en-IE"/>
        </w:rPr>
        <w:t>hildren, will</w:t>
      </w:r>
      <w:r>
        <w:rPr>
          <w:lang w:val="en-IE"/>
        </w:rPr>
        <w:t xml:space="preserve"> also</w:t>
      </w:r>
      <w:r w:rsidRPr="00627E66">
        <w:rPr>
          <w:lang w:val="en-IE"/>
        </w:rPr>
        <w:t xml:space="preserve"> be celebrated in </w:t>
      </w:r>
      <w:r>
        <w:rPr>
          <w:lang w:val="en-IE"/>
        </w:rPr>
        <w:t xml:space="preserve">the EMCC </w:t>
      </w:r>
      <w:r w:rsidRPr="00627E66">
        <w:rPr>
          <w:lang w:val="en-IE"/>
        </w:rPr>
        <w:t xml:space="preserve">on </w:t>
      </w:r>
      <w:r>
        <w:rPr>
          <w:lang w:val="en-IE"/>
        </w:rPr>
        <w:t>Saturday, June 7, 2025.</w:t>
      </w:r>
    </w:p>
    <w:p w14:paraId="4E67D0B8" w14:textId="2F28E0AE" w:rsidR="00845166" w:rsidRDefault="00845166" w:rsidP="00845166">
      <w:pPr>
        <w:rPr>
          <w:lang w:val="en-IE"/>
        </w:rPr>
      </w:pPr>
      <w:r>
        <w:rPr>
          <w:lang w:val="en-IE"/>
        </w:rPr>
        <w:t xml:space="preserve"> </w:t>
      </w:r>
    </w:p>
    <w:p w14:paraId="7FBF0B11" w14:textId="77777777" w:rsidR="00845166" w:rsidRPr="00D55C5B" w:rsidRDefault="00845166" w:rsidP="00845166">
      <w:pPr>
        <w:rPr>
          <w:b/>
          <w:bCs/>
          <w:u w:val="single"/>
          <w:lang w:val="en-IE"/>
        </w:rPr>
      </w:pPr>
      <w:r w:rsidRPr="00D55C5B">
        <w:rPr>
          <w:b/>
          <w:bCs/>
          <w:u w:val="single"/>
          <w:lang w:val="en-IE"/>
        </w:rPr>
        <w:t>Beach Management</w:t>
      </w:r>
    </w:p>
    <w:p w14:paraId="5F187E6A" w14:textId="77777777" w:rsidR="00845166" w:rsidRDefault="00845166" w:rsidP="00845166">
      <w:r>
        <w:t>The East Meath Civic Centre will provide a new home for beach lifeguards and beach wardens, with an elevated position from which to survey the beach effectively.</w:t>
      </w:r>
    </w:p>
    <w:p w14:paraId="49B6906F" w14:textId="77777777" w:rsidR="00845166" w:rsidRDefault="00845166" w:rsidP="00845166">
      <w:r>
        <w:t xml:space="preserve">There will be accessible hot shower facilities also in addition to public toilets for bathers. </w:t>
      </w:r>
    </w:p>
    <w:p w14:paraId="7BCFC9B0" w14:textId="77777777" w:rsidR="00845166" w:rsidRDefault="00845166" w:rsidP="00845166">
      <w:r>
        <w:t xml:space="preserve">The EMCC will also provide a new base for community events such as World Ocean Day and will be a new location for Beach Lifeguard courses, the first of which is taking place in April, allowing young people to upskill in lifeguarding and provide safety services at the beach. </w:t>
      </w:r>
    </w:p>
    <w:p w14:paraId="6513441C" w14:textId="77777777" w:rsidR="005878BE" w:rsidRDefault="00845166" w:rsidP="00845166">
      <w:r>
        <w:t>It will also be a space for a Beach wheelchair service and there will be a changing room available for people with a disability.</w:t>
      </w:r>
    </w:p>
    <w:p w14:paraId="6D795D32" w14:textId="03D031CD" w:rsidR="00845166" w:rsidRDefault="00845166" w:rsidP="00845166">
      <w:r>
        <w:t xml:space="preserve"> </w:t>
      </w:r>
    </w:p>
    <w:p w14:paraId="63F93588" w14:textId="77777777" w:rsidR="00845166" w:rsidRDefault="00845166" w:rsidP="00845166">
      <w:pPr>
        <w:rPr>
          <w:b/>
          <w:bCs/>
          <w:u w:val="single"/>
          <w:lang w:val="en-IE"/>
        </w:rPr>
      </w:pPr>
      <w:r w:rsidRPr="0079665D">
        <w:rPr>
          <w:b/>
          <w:bCs/>
          <w:u w:val="single"/>
          <w:lang w:val="en-IE"/>
        </w:rPr>
        <w:t>Details of the Beach Wheelchairs:</w:t>
      </w:r>
    </w:p>
    <w:p w14:paraId="6A8791AC" w14:textId="66BF1D6B" w:rsidR="00845166" w:rsidRDefault="00845166" w:rsidP="00845166">
      <w:r>
        <w:t xml:space="preserve">The EMCC will feature two Beach </w:t>
      </w:r>
      <w:r w:rsidR="005878BE">
        <w:t>Wheelchairs,</w:t>
      </w:r>
      <w:r>
        <w:t xml:space="preserve"> and a pilot booking system is being developed for access to the chairs.</w:t>
      </w:r>
    </w:p>
    <w:p w14:paraId="6DEC6992" w14:textId="77777777" w:rsidR="00845166" w:rsidRPr="0079665D" w:rsidRDefault="00845166" w:rsidP="00845166">
      <w:pPr>
        <w:rPr>
          <w:lang w:val="en-IE"/>
        </w:rPr>
      </w:pPr>
      <w:r w:rsidRPr="0079665D">
        <w:rPr>
          <w:lang w:val="en-IE"/>
        </w:rPr>
        <w:t>The</w:t>
      </w:r>
      <w:r w:rsidRPr="0079665D">
        <w:rPr>
          <w:b/>
          <w:bCs/>
          <w:lang w:val="en-IE"/>
        </w:rPr>
        <w:t xml:space="preserve"> Terra Wheels Beach Wheelchair</w:t>
      </w:r>
      <w:r w:rsidRPr="0079665D">
        <w:rPr>
          <w:lang w:val="en-IE"/>
        </w:rPr>
        <w:t xml:space="preserve"> is a durable wheelchair featuring </w:t>
      </w:r>
      <w:r>
        <w:rPr>
          <w:lang w:val="en-IE"/>
        </w:rPr>
        <w:t>two</w:t>
      </w:r>
      <w:r w:rsidRPr="0079665D">
        <w:rPr>
          <w:lang w:val="en-IE"/>
        </w:rPr>
        <w:t xml:space="preserve"> XL inflatable front wheels and </w:t>
      </w:r>
      <w:r>
        <w:rPr>
          <w:lang w:val="en-IE"/>
        </w:rPr>
        <w:t>two</w:t>
      </w:r>
      <w:r w:rsidRPr="0079665D">
        <w:rPr>
          <w:lang w:val="en-IE"/>
        </w:rPr>
        <w:t xml:space="preserve"> large rear castor wheels</w:t>
      </w:r>
      <w:r>
        <w:rPr>
          <w:lang w:val="en-IE"/>
        </w:rPr>
        <w:t xml:space="preserve">. It </w:t>
      </w:r>
      <w:r w:rsidRPr="0079665D">
        <w:rPr>
          <w:lang w:val="en-IE"/>
        </w:rPr>
        <w:t xml:space="preserve">is easily propelled by an attendant using the push handle. The axle is made of stainless </w:t>
      </w:r>
      <w:proofErr w:type="gramStart"/>
      <w:r w:rsidRPr="0079665D">
        <w:rPr>
          <w:lang w:val="en-IE"/>
        </w:rPr>
        <w:t>steel</w:t>
      </w:r>
      <w:proofErr w:type="gramEnd"/>
      <w:r w:rsidRPr="0079665D">
        <w:rPr>
          <w:lang w:val="en-IE"/>
        </w:rPr>
        <w:t xml:space="preserve"> and its</w:t>
      </w:r>
      <w:r>
        <w:rPr>
          <w:lang w:val="en-IE"/>
        </w:rPr>
        <w:t>’</w:t>
      </w:r>
      <w:r w:rsidRPr="0079665D">
        <w:rPr>
          <w:lang w:val="en-IE"/>
        </w:rPr>
        <w:t xml:space="preserve"> aluminium Terra Wheels accommodates all users from children to elderly people. </w:t>
      </w:r>
    </w:p>
    <w:p w14:paraId="219AEA12" w14:textId="77777777" w:rsidR="00845166" w:rsidRDefault="00845166" w:rsidP="00845166">
      <w:pPr>
        <w:rPr>
          <w:lang w:val="en-IE"/>
        </w:rPr>
      </w:pPr>
      <w:r w:rsidRPr="0079665D">
        <w:rPr>
          <w:lang w:val="en-IE"/>
        </w:rPr>
        <w:t>The</w:t>
      </w:r>
      <w:r w:rsidRPr="0079665D">
        <w:rPr>
          <w:b/>
          <w:bCs/>
          <w:lang w:val="en-IE"/>
        </w:rPr>
        <w:t xml:space="preserve"> </w:t>
      </w:r>
      <w:proofErr w:type="spellStart"/>
      <w:r w:rsidRPr="0079665D">
        <w:rPr>
          <w:b/>
          <w:bCs/>
          <w:lang w:val="en-IE"/>
        </w:rPr>
        <w:t>Hippocampe</w:t>
      </w:r>
      <w:proofErr w:type="spellEnd"/>
      <w:r w:rsidRPr="0079665D">
        <w:rPr>
          <w:b/>
          <w:bCs/>
          <w:lang w:val="en-IE"/>
        </w:rPr>
        <w:t xml:space="preserve"> Beach Wheelchair </w:t>
      </w:r>
      <w:r w:rsidRPr="0079665D">
        <w:rPr>
          <w:lang w:val="en-IE"/>
        </w:rPr>
        <w:t xml:space="preserve">is a beach friendly wheelchair allowing users to go into the water and swim while the chair floats. The seat, the armrests, </w:t>
      </w:r>
      <w:r>
        <w:rPr>
          <w:lang w:val="en-IE"/>
        </w:rPr>
        <w:t xml:space="preserve">and </w:t>
      </w:r>
      <w:r w:rsidRPr="0079665D">
        <w:rPr>
          <w:lang w:val="en-IE"/>
        </w:rPr>
        <w:t xml:space="preserve">the headrest are composed of a thick and hydrophobic foam that does not absorb water and dries quickly. </w:t>
      </w:r>
    </w:p>
    <w:p w14:paraId="2C5DDA9C" w14:textId="77777777" w:rsidR="00785992" w:rsidRPr="00785992" w:rsidRDefault="00785992" w:rsidP="00785992"/>
    <w:sectPr w:rsidR="00785992" w:rsidRPr="00785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6ADF"/>
    <w:multiLevelType w:val="hybridMultilevel"/>
    <w:tmpl w:val="539AC3C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E46E1E"/>
    <w:multiLevelType w:val="hybridMultilevel"/>
    <w:tmpl w:val="6CDA78E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E62DC9"/>
    <w:multiLevelType w:val="hybridMultilevel"/>
    <w:tmpl w:val="36B4E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81B28"/>
    <w:multiLevelType w:val="hybridMultilevel"/>
    <w:tmpl w:val="29B2DA0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C67E98"/>
    <w:multiLevelType w:val="hybridMultilevel"/>
    <w:tmpl w:val="BB763AD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663941">
    <w:abstractNumId w:val="0"/>
  </w:num>
  <w:num w:numId="2" w16cid:durableId="1542789106">
    <w:abstractNumId w:val="4"/>
  </w:num>
  <w:num w:numId="3" w16cid:durableId="1458835352">
    <w:abstractNumId w:val="1"/>
  </w:num>
  <w:num w:numId="4" w16cid:durableId="650716494">
    <w:abstractNumId w:val="3"/>
  </w:num>
  <w:num w:numId="5" w16cid:durableId="192814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92"/>
    <w:rsid w:val="000069F9"/>
    <w:rsid w:val="00466A24"/>
    <w:rsid w:val="005637DE"/>
    <w:rsid w:val="005878BE"/>
    <w:rsid w:val="00785992"/>
    <w:rsid w:val="00845166"/>
    <w:rsid w:val="00C4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D35FA"/>
  <w15:chartTrackingRefBased/>
  <w15:docId w15:val="{3F2CBAFB-0AAF-4E5E-BBFD-84CF7B95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9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9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9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9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9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9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9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9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9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9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9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Brosnan</dc:creator>
  <cp:keywords/>
  <dc:description/>
  <cp:lastModifiedBy>Sean Brosnan</cp:lastModifiedBy>
  <cp:revision>2</cp:revision>
  <dcterms:created xsi:type="dcterms:W3CDTF">2025-02-21T17:35:00Z</dcterms:created>
  <dcterms:modified xsi:type="dcterms:W3CDTF">2025-02-21T17:35:00Z</dcterms:modified>
</cp:coreProperties>
</file>